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keepNext w:val="0"/>
        <w:keepLines w:val="0"/>
        <w:shd w:fill="ffffff" w:val="clear"/>
        <w:spacing w:after="300" w:before="300" w:line="335.99999999999994" w:lineRule="auto"/>
        <w:rPr>
          <w:sz w:val="27"/>
          <w:szCs w:val="27"/>
        </w:rPr>
      </w:pPr>
      <w:bookmarkStart w:colFirst="0" w:colLast="0" w:name="_mp9xsikgqghp" w:id="0"/>
      <w:bookmarkEnd w:id="0"/>
      <w:r w:rsidDel="00000000" w:rsidR="00000000" w:rsidRPr="00000000">
        <w:rPr>
          <w:b w:val="1"/>
          <w:color w:val="30373d"/>
          <w:sz w:val="63"/>
          <w:szCs w:val="63"/>
          <w:rtl w:val="0"/>
        </w:rPr>
        <w:t xml:space="preserve">Comparaison des tarifs entre GPT-3.5 Turbo et GPT-4 : une différence significative à prendre en compte</w:t>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tbl>
      <w:tblPr>
        <w:tblStyle w:val="Table1"/>
        <w:tblW w:w="69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810"/>
        <w:gridCol w:w="1685"/>
        <w:gridCol w:w="2450"/>
        <w:tblGridChange w:id="0">
          <w:tblGrid>
            <w:gridCol w:w="2810"/>
            <w:gridCol w:w="1685"/>
            <w:gridCol w:w="2450"/>
          </w:tblGrid>
        </w:tblGridChange>
      </w:tblGrid>
      <w:tr>
        <w:trPr>
          <w:cantSplit w:val="0"/>
          <w:trHeight w:val="54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03">
            <w:pPr>
              <w:jc w:val="center"/>
              <w:rPr>
                <w:sz w:val="27"/>
                <w:szCs w:val="27"/>
              </w:rPr>
            </w:pPr>
            <w:r w:rsidDel="00000000" w:rsidR="00000000" w:rsidRPr="00000000">
              <w:rPr>
                <w:b w:val="1"/>
                <w:sz w:val="27"/>
                <w:szCs w:val="27"/>
                <w:rtl w:val="0"/>
              </w:rPr>
              <w:t xml:space="preserve">Modèle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04">
            <w:pPr>
              <w:jc w:val="center"/>
              <w:rPr>
                <w:sz w:val="27"/>
                <w:szCs w:val="27"/>
              </w:rPr>
            </w:pPr>
            <w:r w:rsidDel="00000000" w:rsidR="00000000" w:rsidRPr="00000000">
              <w:rPr>
                <w:b w:val="1"/>
                <w:sz w:val="27"/>
                <w:szCs w:val="27"/>
                <w:rtl w:val="0"/>
              </w:rPr>
              <w:t xml:space="preserve">Prompt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05">
            <w:pPr>
              <w:jc w:val="center"/>
              <w:rPr>
                <w:sz w:val="27"/>
                <w:szCs w:val="27"/>
              </w:rPr>
            </w:pPr>
            <w:r w:rsidDel="00000000" w:rsidR="00000000" w:rsidRPr="00000000">
              <w:rPr>
                <w:b w:val="1"/>
                <w:sz w:val="27"/>
                <w:szCs w:val="27"/>
                <w:rtl w:val="0"/>
              </w:rPr>
              <w:t xml:space="preserve">Completion</w:t>
            </w: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06">
            <w:pPr>
              <w:rPr>
                <w:sz w:val="27"/>
                <w:szCs w:val="27"/>
              </w:rPr>
            </w:pPr>
            <w:r w:rsidDel="00000000" w:rsidR="00000000" w:rsidRPr="00000000">
              <w:rPr>
                <w:sz w:val="27"/>
                <w:szCs w:val="27"/>
                <w:rtl w:val="0"/>
              </w:rPr>
              <w:t xml:space="preserve">GPT-3.5-turbo</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7"/>
                <w:szCs w:val="27"/>
              </w:rPr>
            </w:pPr>
            <w:r w:rsidDel="00000000" w:rsidR="00000000" w:rsidRPr="00000000">
              <w:rPr>
                <w:sz w:val="27"/>
                <w:szCs w:val="27"/>
                <w:rtl w:val="0"/>
              </w:rPr>
              <w:t xml:space="preserve">$0.002</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7"/>
                <w:szCs w:val="27"/>
              </w:rPr>
            </w:pPr>
            <w:r w:rsidDel="00000000" w:rsidR="00000000" w:rsidRPr="00000000">
              <w:rPr>
                <w:sz w:val="27"/>
                <w:szCs w:val="27"/>
                <w:rtl w:val="0"/>
              </w:rPr>
              <w:t xml:space="preserve">$0.002</w:t>
            </w:r>
          </w:p>
        </w:tc>
      </w:tr>
    </w:tbl>
    <w:p w:rsidR="00000000" w:rsidDel="00000000" w:rsidP="00000000" w:rsidRDefault="00000000" w:rsidRPr="00000000" w14:paraId="00000009">
      <w:pPr>
        <w:shd w:fill="ffffff" w:val="clear"/>
        <w:spacing w:after="300" w:before="300" w:lineRule="auto"/>
        <w:rPr>
          <w:sz w:val="27"/>
          <w:szCs w:val="27"/>
        </w:rPr>
      </w:pPr>
      <w:r w:rsidDel="00000000" w:rsidR="00000000" w:rsidRPr="00000000">
        <w:rPr>
          <w:rtl w:val="0"/>
        </w:rPr>
      </w:r>
    </w:p>
    <w:tbl>
      <w:tblPr>
        <w:tblStyle w:val="Table2"/>
        <w:tblW w:w="95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090"/>
        <w:gridCol w:w="1395"/>
        <w:gridCol w:w="5070"/>
        <w:tblGridChange w:id="0">
          <w:tblGrid>
            <w:gridCol w:w="3090"/>
            <w:gridCol w:w="1395"/>
            <w:gridCol w:w="5070"/>
          </w:tblGrid>
        </w:tblGridChange>
      </w:tblGrid>
      <w:tr>
        <w:trPr>
          <w:cantSplit w:val="0"/>
          <w:trHeight w:val="9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0A">
            <w:pPr>
              <w:widowControl w:val="0"/>
              <w:rPr>
                <w:sz w:val="27"/>
                <w:szCs w:val="27"/>
              </w:rPr>
            </w:pPr>
            <w:r w:rsidDel="00000000" w:rsidR="00000000" w:rsidRPr="00000000">
              <w:rPr>
                <w:sz w:val="27"/>
                <w:szCs w:val="27"/>
                <w:rtl w:val="0"/>
              </w:rPr>
              <w:t xml:space="preserve">GPT-4 8K</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0B">
            <w:pPr>
              <w:widowControl w:val="0"/>
              <w:rPr>
                <w:sz w:val="27"/>
                <w:szCs w:val="27"/>
              </w:rPr>
            </w:pPr>
            <w:r w:rsidDel="00000000" w:rsidR="00000000" w:rsidRPr="00000000">
              <w:rPr>
                <w:sz w:val="27"/>
                <w:szCs w:val="27"/>
                <w:rtl w:val="0"/>
              </w:rPr>
              <w:t xml:space="preserve">$0.03</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0C">
            <w:pPr>
              <w:widowControl w:val="0"/>
              <w:rPr>
                <w:sz w:val="27"/>
                <w:szCs w:val="27"/>
              </w:rPr>
            </w:pPr>
            <w:r w:rsidDel="00000000" w:rsidR="00000000" w:rsidRPr="00000000">
              <w:rPr>
                <w:sz w:val="27"/>
                <w:szCs w:val="27"/>
                <w:rtl w:val="0"/>
              </w:rPr>
              <w:t xml:space="preserve">$0.06</w:t>
            </w:r>
          </w:p>
        </w:tc>
      </w:tr>
    </w:tbl>
    <w:p w:rsidR="00000000" w:rsidDel="00000000" w:rsidP="00000000" w:rsidRDefault="00000000" w:rsidRPr="00000000" w14:paraId="0000000D">
      <w:pPr>
        <w:numPr>
          <w:ilvl w:val="0"/>
          <w:numId w:val="2"/>
        </w:numPr>
        <w:shd w:fill="ffffff" w:val="clear"/>
        <w:spacing w:after="0" w:afterAutospacing="0" w:before="300" w:lineRule="auto"/>
        <w:ind w:left="720" w:hanging="360"/>
      </w:pPr>
      <w:r w:rsidDel="00000000" w:rsidR="00000000" w:rsidRPr="00000000">
        <w:rPr>
          <w:sz w:val="27"/>
          <w:szCs w:val="27"/>
          <w:rtl w:val="0"/>
        </w:rPr>
        <w:t xml:space="preserve">Les "prompts" sont des textes d'entrée donnés à un modèle d'apprentissage automatique, tandis que les "completions" sont les réponses générées par le modèle. Les prompts fournissent le contexte pour le modèle, et les completions sont les résultats basés sur ce contexte. En résumé, les prompts servent à guider les modèles pour produire des completions pertinentes en réponse.</w:t>
      </w:r>
    </w:p>
    <w:p w:rsidR="00000000" w:rsidDel="00000000" w:rsidP="00000000" w:rsidRDefault="00000000" w:rsidRPr="00000000" w14:paraId="0000000E">
      <w:pPr>
        <w:numPr>
          <w:ilvl w:val="0"/>
          <w:numId w:val="2"/>
        </w:numPr>
        <w:shd w:fill="ffffff" w:val="clear"/>
        <w:spacing w:after="300" w:before="0" w:beforeAutospacing="0" w:lineRule="auto"/>
        <w:ind w:left="720" w:hanging="360"/>
      </w:pPr>
      <w:r w:rsidDel="00000000" w:rsidR="00000000" w:rsidRPr="00000000">
        <w:rPr>
          <w:sz w:val="27"/>
          <w:szCs w:val="27"/>
          <w:rtl w:val="0"/>
        </w:rPr>
        <w:t xml:space="preserve">La tarification des modèles GPT-3.5 et GPT-4 8K diffère en fonction des coûts associés aux prompts et aux completions. Pour GPT-3.5-turbo, le coût d'un prompt et d'une completion est de $0.002 chacun, tandis que pour GPT-4 8K, le coût d'un prompt est de $0.03 et d'une completion est de $0.06. Ces tarifs sont établis pour chaque 1000 jetons (tokens) utilisés, sachant qu'un jeton correspond approximativement à 0,75 mot en anglais. Cette différence de tarification reflète les capacités améliorées et la complexité accrue du modèle GPT-4 par rapport à GPT-3.5, ainsi que les coûts liés à l'entraînement et à l'utilisation de ces modèles plus avancés.</w:t>
      </w:r>
    </w:p>
    <w:p w:rsidR="00000000" w:rsidDel="00000000" w:rsidP="00000000" w:rsidRDefault="00000000" w:rsidRPr="00000000" w14:paraId="0000000F">
      <w:pPr>
        <w:shd w:fill="ffffff" w:val="clear"/>
        <w:spacing w:after="300" w:before="300" w:lineRule="auto"/>
        <w:rPr>
          <w:sz w:val="27"/>
          <w:szCs w:val="27"/>
        </w:rPr>
      </w:pPr>
      <w:r w:rsidDel="00000000" w:rsidR="00000000" w:rsidRPr="00000000">
        <w:rPr>
          <w:sz w:val="27"/>
          <w:szCs w:val="27"/>
          <w:rtl w:val="0"/>
        </w:rPr>
        <w:t xml:space="preserve">En comparant les tarifs des modèles GPT-3.5-turbo et GPT-4 8K, on constate que GPT-4 est environ 15 fois plus coûteux que GPT-3.5 Turbo. Cette différence de coût est due aux capacités améliorées et à la complexité accrue du modèle GPT-4 par rapport à GPT-3.5. Voici l'information importante : GPT-4 sera environ 15 fois plus coûteux que GPT-3.5 Turbo. En somme, cela représente une différence considérable ! Il est donc essentiel pour les utilisateurs d'évaluer leurs besoins spécifiques et de déterminer si les avantages supplémentaires offerts par GPT-4 justifient cet écart de prix.</w:t>
      </w:r>
    </w:p>
    <w:p w:rsidR="00000000" w:rsidDel="00000000" w:rsidP="00000000" w:rsidRDefault="00000000" w:rsidRPr="00000000" w14:paraId="00000010">
      <w:pPr>
        <w:shd w:fill="ffffff" w:val="clear"/>
        <w:spacing w:after="300" w:before="300" w:lineRule="auto"/>
        <w:rPr>
          <w:sz w:val="27"/>
          <w:szCs w:val="27"/>
        </w:rPr>
      </w:pPr>
      <w:r w:rsidDel="00000000" w:rsidR="00000000" w:rsidRPr="00000000">
        <w:rPr>
          <w:sz w:val="27"/>
          <w:szCs w:val="27"/>
          <w:rtl w:val="0"/>
        </w:rPr>
        <w:br w:type="textWrapping"/>
      </w:r>
    </w:p>
    <w:p w:rsidR="00000000" w:rsidDel="00000000" w:rsidP="00000000" w:rsidRDefault="00000000" w:rsidRPr="00000000" w14:paraId="00000011">
      <w:pPr>
        <w:pStyle w:val="Heading1"/>
        <w:keepNext w:val="0"/>
        <w:keepLines w:val="0"/>
        <w:shd w:fill="ffffff" w:val="clear"/>
        <w:spacing w:after="300" w:before="300" w:line="335.99999999999994" w:lineRule="auto"/>
        <w:rPr>
          <w:b w:val="1"/>
          <w:color w:val="30373d"/>
          <w:sz w:val="46"/>
          <w:szCs w:val="46"/>
        </w:rPr>
      </w:pPr>
      <w:bookmarkStart w:colFirst="0" w:colLast="0" w:name="_9xmd0dc60brc" w:id="1"/>
      <w:bookmarkEnd w:id="1"/>
      <w:r w:rsidDel="00000000" w:rsidR="00000000" w:rsidRPr="00000000">
        <w:rPr>
          <w:b w:val="1"/>
          <w:color w:val="30373d"/>
          <w:sz w:val="46"/>
          <w:szCs w:val="46"/>
          <w:rtl w:val="0"/>
        </w:rPr>
        <w:t xml:space="preserve">Les Différences entre les deux modèles : </w:t>
      </w:r>
    </w:p>
    <w:p w:rsidR="00000000" w:rsidDel="00000000" w:rsidP="00000000" w:rsidRDefault="00000000" w:rsidRPr="00000000" w14:paraId="00000012">
      <w:pPr>
        <w:numPr>
          <w:ilvl w:val="0"/>
          <w:numId w:val="1"/>
        </w:numPr>
        <w:shd w:fill="ffffff" w:val="clear"/>
        <w:spacing w:after="0" w:afterAutospacing="0" w:before="300" w:lineRule="auto"/>
        <w:ind w:left="720" w:hanging="360"/>
      </w:pPr>
      <w:r w:rsidDel="00000000" w:rsidR="00000000" w:rsidRPr="00000000">
        <w:rPr>
          <w:sz w:val="27"/>
          <w:szCs w:val="27"/>
          <w:rtl w:val="0"/>
        </w:rPr>
        <w:t xml:space="preserve">🎨 GPT-4 offre des réponses plus créatives que GPT-3.5, particulièrement en ce qui concerne les tâches plus complexes et nécessitant un haut niveau de créativité.</w:t>
      </w:r>
    </w:p>
    <w:p w:rsidR="00000000" w:rsidDel="00000000" w:rsidP="00000000" w:rsidRDefault="00000000" w:rsidRPr="00000000" w14:paraId="00000013">
      <w:pPr>
        <w:numPr>
          <w:ilvl w:val="0"/>
          <w:numId w:val="1"/>
        </w:numPr>
        <w:shd w:fill="ffffff" w:val="clear"/>
        <w:spacing w:after="0" w:afterAutospacing="0" w:before="0" w:beforeAutospacing="0" w:lineRule="auto"/>
        <w:ind w:left="720" w:hanging="360"/>
      </w:pPr>
      <w:r w:rsidDel="00000000" w:rsidR="00000000" w:rsidRPr="00000000">
        <w:rPr>
          <w:sz w:val="27"/>
          <w:szCs w:val="27"/>
          <w:rtl w:val="0"/>
        </w:rPr>
        <w:t xml:space="preserve">🖼️ GPT-4 est un modèle multimodal, capable d'accepter des entrées textuelles et visuelles, tandis que GPT-3.5 ne peut accepter que des invites textuelles.</w:t>
      </w:r>
    </w:p>
    <w:p w:rsidR="00000000" w:rsidDel="00000000" w:rsidP="00000000" w:rsidRDefault="00000000" w:rsidRPr="00000000" w14:paraId="00000014">
      <w:pPr>
        <w:numPr>
          <w:ilvl w:val="0"/>
          <w:numId w:val="1"/>
        </w:numPr>
        <w:shd w:fill="ffffff" w:val="clear"/>
        <w:spacing w:after="0" w:afterAutospacing="0" w:before="0" w:beforeAutospacing="0" w:lineRule="auto"/>
        <w:ind w:left="720" w:hanging="360"/>
      </w:pPr>
      <w:r w:rsidDel="00000000" w:rsidR="00000000" w:rsidRPr="00000000">
        <w:rPr>
          <w:sz w:val="27"/>
          <w:szCs w:val="27"/>
          <w:rtl w:val="0"/>
        </w:rPr>
        <w:t xml:space="preserve">🛡️ GPT-4 a des mesures de sécurité intégrées pour garantir des réponses plus sûres, contrairement à GPT-3.5 où certaines des mesures de sécurité ont été prises après coup.</w:t>
      </w:r>
    </w:p>
    <w:p w:rsidR="00000000" w:rsidDel="00000000" w:rsidP="00000000" w:rsidRDefault="00000000" w:rsidRPr="00000000" w14:paraId="00000015">
      <w:pPr>
        <w:numPr>
          <w:ilvl w:val="0"/>
          <w:numId w:val="1"/>
        </w:numPr>
        <w:shd w:fill="ffffff" w:val="clear"/>
        <w:spacing w:after="0" w:afterAutospacing="0" w:before="0" w:beforeAutospacing="0" w:lineRule="auto"/>
        <w:ind w:left="720" w:hanging="360"/>
      </w:pPr>
      <w:r w:rsidDel="00000000" w:rsidR="00000000" w:rsidRPr="00000000">
        <w:rPr>
          <w:sz w:val="27"/>
          <w:szCs w:val="27"/>
          <w:rtl w:val="0"/>
        </w:rPr>
        <w:t xml:space="preserve">📚 Le modèle GPT-4 est moins susceptible de produire des informations fausses ou absurdes, un phénomène appelé "hallucination de l'IA", par rapport à GPT-3.5.</w:t>
      </w:r>
    </w:p>
    <w:p w:rsidR="00000000" w:rsidDel="00000000" w:rsidP="00000000" w:rsidRDefault="00000000" w:rsidRPr="00000000" w14:paraId="00000016">
      <w:pPr>
        <w:numPr>
          <w:ilvl w:val="0"/>
          <w:numId w:val="1"/>
        </w:numPr>
        <w:shd w:fill="ffffff" w:val="clear"/>
        <w:spacing w:after="0" w:afterAutospacing="0" w:before="0" w:beforeAutospacing="0" w:lineRule="auto"/>
        <w:ind w:left="720" w:hanging="360"/>
      </w:pPr>
      <w:r w:rsidDel="00000000" w:rsidR="00000000" w:rsidRPr="00000000">
        <w:rPr>
          <w:sz w:val="27"/>
          <w:szCs w:val="27"/>
          <w:rtl w:val="0"/>
        </w:rPr>
        <w:t xml:space="preserve">💭 GPT-4 a une meilleure fenêtre de contexte et une meilleure taille de contexte, ce qui lui permet de se souvenir du contexte d'une conversation pendant une plus longue durée.</w:t>
      </w:r>
    </w:p>
    <w:p w:rsidR="00000000" w:rsidDel="00000000" w:rsidP="00000000" w:rsidRDefault="00000000" w:rsidRPr="00000000" w14:paraId="00000017">
      <w:pPr>
        <w:numPr>
          <w:ilvl w:val="0"/>
          <w:numId w:val="3"/>
        </w:numPr>
        <w:shd w:fill="ffffff" w:val="clear"/>
        <w:spacing w:after="0" w:afterAutospacing="0" w:before="0" w:beforeAutospacing="0" w:lineRule="auto"/>
        <w:ind w:left="720" w:hanging="360"/>
      </w:pPr>
      <w:r w:rsidDel="00000000" w:rsidR="00000000" w:rsidRPr="00000000">
        <w:rPr>
          <w:sz w:val="27"/>
          <w:szCs w:val="27"/>
          <w:rtl w:val="0"/>
        </w:rPr>
        <w:t xml:space="preserve">📑 GPT-4 peut traiter et résumer des textes plus longs en une seule fois, sans avoir besoin de diviser le texte en plusieurs parties, contrairement à GPT-3.5.</w:t>
      </w:r>
    </w:p>
    <w:p w:rsidR="00000000" w:rsidDel="00000000" w:rsidP="00000000" w:rsidRDefault="00000000" w:rsidRPr="00000000" w14:paraId="00000018">
      <w:pPr>
        <w:numPr>
          <w:ilvl w:val="0"/>
          <w:numId w:val="3"/>
        </w:numPr>
        <w:shd w:fill="ffffff" w:val="clear"/>
        <w:spacing w:after="0" w:afterAutospacing="0" w:before="0" w:beforeAutospacing="0" w:lineRule="auto"/>
        <w:ind w:left="720" w:hanging="360"/>
      </w:pPr>
      <w:r w:rsidDel="00000000" w:rsidR="00000000" w:rsidRPr="00000000">
        <w:rPr>
          <w:sz w:val="27"/>
          <w:szCs w:val="27"/>
          <w:rtl w:val="0"/>
        </w:rPr>
        <w:t xml:space="preserve">🎭 GPT-4 est plus créatif et collaboratif, capable de générer, éditer et itérer avec les utilisateurs sur des tâches d'écriture créative et technique.</w:t>
      </w:r>
    </w:p>
    <w:p w:rsidR="00000000" w:rsidDel="00000000" w:rsidP="00000000" w:rsidRDefault="00000000" w:rsidRPr="00000000" w14:paraId="00000019">
      <w:pPr>
        <w:numPr>
          <w:ilvl w:val="0"/>
          <w:numId w:val="3"/>
        </w:numPr>
        <w:shd w:fill="ffffff" w:val="clear"/>
        <w:spacing w:after="300" w:before="0" w:beforeAutospacing="0" w:lineRule="auto"/>
        <w:ind w:left="720" w:hanging="360"/>
      </w:pPr>
      <w:r w:rsidDel="00000000" w:rsidR="00000000" w:rsidRPr="00000000">
        <w:rPr>
          <w:sz w:val="27"/>
          <w:szCs w:val="27"/>
          <w:rtl w:val="0"/>
        </w:rPr>
        <w:t xml:space="preserve">🚀 GPT-4 est considéré comme une avancée significative par rapport aux modèles précédents, avec des améliorations majeures dans plusieurs domaines et l'ajout de nouvelles capacités.</w:t>
      </w:r>
    </w:p>
    <w:p w:rsidR="00000000" w:rsidDel="00000000" w:rsidP="00000000" w:rsidRDefault="00000000" w:rsidRPr="00000000" w14:paraId="0000001A">
      <w:pPr>
        <w:pStyle w:val="Heading3"/>
        <w:keepNext w:val="0"/>
        <w:keepLines w:val="0"/>
        <w:shd w:fill="ffffff" w:val="clear"/>
        <w:spacing w:after="300" w:before="300" w:line="335.99999999999994" w:lineRule="auto"/>
        <w:rPr>
          <w:b w:val="1"/>
          <w:color w:val="30373d"/>
          <w:sz w:val="31"/>
          <w:szCs w:val="31"/>
        </w:rPr>
      </w:pPr>
      <w:bookmarkStart w:colFirst="0" w:colLast="0" w:name="_ox59oie57j9n" w:id="2"/>
      <w:bookmarkEnd w:id="2"/>
      <w:r w:rsidDel="00000000" w:rsidR="00000000" w:rsidRPr="00000000">
        <w:rPr>
          <w:b w:val="1"/>
          <w:color w:val="30373d"/>
          <w:sz w:val="31"/>
          <w:szCs w:val="31"/>
          <w:rtl w:val="0"/>
        </w:rPr>
        <w:t xml:space="preserve">Des différences qui se creusent entre les différents modèles</w:t>
      </w:r>
    </w:p>
    <w:p w:rsidR="00000000" w:rsidDel="00000000" w:rsidP="00000000" w:rsidRDefault="00000000" w:rsidRPr="00000000" w14:paraId="0000001B">
      <w:pPr>
        <w:shd w:fill="ffffff" w:val="clear"/>
        <w:spacing w:after="300" w:before="300" w:lineRule="auto"/>
        <w:rPr>
          <w:b w:val="1"/>
          <w:color w:val="30373d"/>
          <w:sz w:val="31"/>
          <w:szCs w:val="31"/>
        </w:rPr>
      </w:pPr>
      <w:r w:rsidDel="00000000" w:rsidR="00000000" w:rsidRPr="00000000">
        <w:rPr>
          <w:b w:val="1"/>
          <w:color w:val="30373d"/>
          <w:sz w:val="31"/>
          <w:szCs w:val="31"/>
        </w:rPr>
        <w:drawing>
          <wp:inline distB="114300" distT="114300" distL="114300" distR="114300">
            <wp:extent cx="5943600" cy="3175000"/>
            <wp:effectExtent b="0" l="0" r="0" t="0"/>
            <wp:docPr descr="GPT-4 vs. GPT-3: What's the Difference?" id="1" name="image1.png"/>
            <a:graphic>
              <a:graphicData uri="http://schemas.openxmlformats.org/drawingml/2006/picture">
                <pic:pic>
                  <pic:nvPicPr>
                    <pic:cNvPr descr="GPT-4 vs. GPT-3: What's the Difference?" id="0" name="image1.png"/>
                    <pic:cNvPicPr preferRelativeResize="0"/>
                  </pic:nvPicPr>
                  <pic:blipFill>
                    <a:blip r:embed="rId6"/>
                    <a:srcRect b="0" l="0" r="0" t="0"/>
                    <a:stretch>
                      <a:fillRect/>
                    </a:stretch>
                  </pic:blipFill>
                  <pic:spPr>
                    <a:xfrm>
                      <a:off x="0" y="0"/>
                      <a:ext cx="5943600" cy="3175000"/>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pStyle w:val="Heading2"/>
        <w:keepNext w:val="0"/>
        <w:keepLines w:val="0"/>
        <w:shd w:fill="ffffff" w:val="clear"/>
        <w:spacing w:after="300" w:before="300" w:line="335.99999999999994" w:lineRule="auto"/>
        <w:rPr>
          <w:b w:val="1"/>
          <w:color w:val="30373d"/>
          <w:sz w:val="39"/>
          <w:szCs w:val="39"/>
        </w:rPr>
      </w:pPr>
      <w:bookmarkStart w:colFirst="0" w:colLast="0" w:name="_wjn9xwhanv1n" w:id="3"/>
      <w:bookmarkEnd w:id="3"/>
      <w:r w:rsidDel="00000000" w:rsidR="00000000" w:rsidRPr="00000000">
        <w:rPr>
          <w:b w:val="1"/>
          <w:color w:val="30373d"/>
          <w:sz w:val="39"/>
          <w:szCs w:val="39"/>
          <w:rtl w:val="0"/>
        </w:rPr>
        <w:t xml:space="preserve">GPT-3.5 vs GPT-4 : Comparaison des modèles de langage artificiel et leur impact sur la prise de notes</w:t>
      </w:r>
    </w:p>
    <w:p w:rsidR="00000000" w:rsidDel="00000000" w:rsidP="00000000" w:rsidRDefault="00000000" w:rsidRPr="00000000" w14:paraId="0000001D">
      <w:pPr>
        <w:shd w:fill="ffffff" w:val="clear"/>
        <w:spacing w:after="300" w:before="300" w:lineRule="auto"/>
        <w:rPr>
          <w:sz w:val="27"/>
          <w:szCs w:val="27"/>
        </w:rPr>
      </w:pPr>
      <w:r w:rsidDel="00000000" w:rsidR="00000000" w:rsidRPr="00000000">
        <w:rPr>
          <w:sz w:val="27"/>
          <w:szCs w:val="27"/>
          <w:rtl w:val="0"/>
        </w:rPr>
        <w:t xml:space="preserve">Les modèles de langage artificiel sont devenus une partie essentielle des technologies d'intelligence artificielle modernes. Parmi les plus récents et les plus avancés se trouvent GPT-3.5 et GPT-4, qui sont tous deux des modèles de langage entraînés par OpenAI. Ces modèles peuvent être utilisés pour générer du texte, comprendre le contexte et même résoudre des problèmes complexes. Bien que ces deux modèles soient très similaires, il existe quelques différences clés qui les distinguent l'un de l'autre. </w:t>
      </w:r>
    </w:p>
    <w:p w:rsidR="00000000" w:rsidDel="00000000" w:rsidP="00000000" w:rsidRDefault="00000000" w:rsidRPr="00000000" w14:paraId="0000001E">
      <w:pPr>
        <w:shd w:fill="ffffff" w:val="clear"/>
        <w:spacing w:after="300" w:before="300" w:lineRule="auto"/>
        <w:rPr>
          <w:sz w:val="27"/>
          <w:szCs w:val="27"/>
        </w:rPr>
      </w:pPr>
      <w:r w:rsidDel="00000000" w:rsidR="00000000" w:rsidRPr="00000000">
        <w:rPr>
          <w:sz w:val="27"/>
          <w:szCs w:val="27"/>
          <w:rtl w:val="0"/>
        </w:rPr>
        <w:t xml:space="preserve">GPT-3.5 est le prédécesseur direct de GPT-4 et a été publié en 2019. Il est basé sur un modèle à 1,5 milliard de paramètres et a été conçu pour fournir une compréhension du langage naturel et une capacité à générer du texte convaincant. En comparaison, GPT-4 est basé sur 175 milliards de paramètres et offre une meilleure fluence linguistique, une meilleure capacité à raisonner cognitivement et des performances globales améliorées. Cela signifie que GPT-4 est capable d'effectuer des tâches plus complexes que son prédécesseur, telles que la génération automatique d'articles ou le traitement automatique du langage naturel (NLP).</w:t>
      </w:r>
    </w:p>
    <w:p w:rsidR="00000000" w:rsidDel="00000000" w:rsidP="00000000" w:rsidRDefault="00000000" w:rsidRPr="00000000" w14:paraId="0000001F">
      <w:pPr>
        <w:shd w:fill="ffffff" w:val="clear"/>
        <w:spacing w:after="300" w:before="300" w:lineRule="auto"/>
        <w:rPr>
          <w:sz w:val="27"/>
          <w:szCs w:val="27"/>
        </w:rPr>
      </w:pPr>
      <w:r w:rsidDel="00000000" w:rsidR="00000000" w:rsidRPr="00000000">
        <w:rPr>
          <w:sz w:val="27"/>
          <w:szCs w:val="27"/>
          <w:rtl w:val="0"/>
        </w:rPr>
        <w:t xml:space="preserve">Bien que GPT-4 soit plus puissant que GPT-3.5, il n’est pas toujours nécessaire pour certaines tâches spécifiques. Par exemple, si vous souhaitez simplement générer du texte convaincant ou comprendre le contexte dans un court extrait de texte, alors GPT-3.5 peut être suffisant pour votre projet et coûtera moins cher à utiliser que GPT-4. Dans ce cas, il serait prudent d’utiliser le modèle moins coûteux si vous ne n’avez pas besoin des fonctionnalités supplémentaires offertes par GTP-4.</w:t>
      </w:r>
    </w:p>
    <w:p w:rsidR="00000000" w:rsidDel="00000000" w:rsidP="00000000" w:rsidRDefault="00000000" w:rsidRPr="00000000" w14:paraId="00000020">
      <w:pPr>
        <w:shd w:fill="ffffff" w:val="clear"/>
        <w:spacing w:after="300" w:before="300" w:lineRule="auto"/>
        <w:rPr>
          <w:sz w:val="27"/>
          <w:szCs w:val="27"/>
        </w:rPr>
      </w:pPr>
      <w:r w:rsidDel="00000000" w:rsidR="00000000" w:rsidRPr="00000000">
        <w:rPr>
          <w:sz w:val="27"/>
          <w:szCs w:val="27"/>
          <w:rtl w:val="0"/>
        </w:rPr>
        <w:t xml:space="preserve"> </w:t>
      </w:r>
    </w:p>
    <w:p w:rsidR="00000000" w:rsidDel="00000000" w:rsidP="00000000" w:rsidRDefault="00000000" w:rsidRPr="00000000" w14:paraId="00000021">
      <w:pPr>
        <w:pStyle w:val="Heading3"/>
        <w:keepNext w:val="0"/>
        <w:keepLines w:val="0"/>
        <w:shd w:fill="ffffff" w:val="clear"/>
        <w:spacing w:after="300" w:before="300" w:line="335.99999999999994" w:lineRule="auto"/>
        <w:rPr>
          <w:b w:val="1"/>
          <w:color w:val="30373d"/>
          <w:sz w:val="31"/>
          <w:szCs w:val="31"/>
        </w:rPr>
      </w:pPr>
      <w:bookmarkStart w:colFirst="0" w:colLast="0" w:name="_rgsb9fb07yg" w:id="4"/>
      <w:bookmarkEnd w:id="4"/>
      <w:r w:rsidDel="00000000" w:rsidR="00000000" w:rsidRPr="00000000">
        <w:rPr>
          <w:b w:val="1"/>
          <w:color w:val="30373d"/>
          <w:sz w:val="31"/>
          <w:szCs w:val="31"/>
          <w:rtl w:val="0"/>
        </w:rPr>
        <w:t xml:space="preserve">Conclusion : Optimisation de la prise de notes avec Obsidian : choisir entre GPT-3.5 et GPT-4 pour intégrer l'intelligence artificielle</w:t>
      </w:r>
    </w:p>
    <w:p w:rsidR="00000000" w:rsidDel="00000000" w:rsidP="00000000" w:rsidRDefault="00000000" w:rsidRPr="00000000" w14:paraId="00000022">
      <w:pPr>
        <w:shd w:fill="ffffff" w:val="clear"/>
        <w:spacing w:after="300" w:before="300" w:lineRule="auto"/>
        <w:rPr>
          <w:sz w:val="27"/>
          <w:szCs w:val="27"/>
        </w:rPr>
      </w:pPr>
      <w:r w:rsidDel="00000000" w:rsidR="00000000" w:rsidRPr="00000000">
        <w:rPr>
          <w:sz w:val="27"/>
          <w:szCs w:val="27"/>
          <w:rtl w:val="0"/>
        </w:rPr>
        <w:t xml:space="preserve">Pour les utilisateurs d'Obsidian désireux d'intégrer l'intelligence artificielle dans leur outil de prise de notes, il est crucial de comparer les avantages et les inconvénients des modèles de langage GPT-3.5 et GPT-4. Si vous cherchez à générer du texte convaincant ou à extraire des informations contextuelles à partir d'un extrait de texte relativement court, GPT-3.5 peut être le choix approprié en raison de son coût inférieur et de sa capacité à accomplir ces tâches spécifiques. En revanche, si vous avez besoin d'un modèle capable de gérer des tâches plus complexes, telles que la génération automatique d'articles ou le traitement avancé du langage naturel (NLP), GPT-4 serait alors le choix idéal.</w:t>
      </w:r>
    </w:p>
    <w:p w:rsidR="00000000" w:rsidDel="00000000" w:rsidP="00000000" w:rsidRDefault="00000000" w:rsidRPr="00000000" w14:paraId="00000023">
      <w:pPr>
        <w:shd w:fill="ffffff" w:val="clear"/>
        <w:spacing w:after="300" w:before="300" w:lineRule="auto"/>
        <w:rPr>
          <w:sz w:val="27"/>
          <w:szCs w:val="27"/>
        </w:rPr>
      </w:pPr>
      <w:r w:rsidDel="00000000" w:rsidR="00000000" w:rsidRPr="00000000">
        <w:rPr>
          <w:sz w:val="27"/>
          <w:szCs w:val="27"/>
          <w:rtl w:val="0"/>
        </w:rPr>
        <w:t xml:space="preserve">En somme, intégrer l'intelligence artificielle à votre processus de prise de notes avec Obsidian peut considérablement améliorer votre productivité et votre créativité. En sélectionnant le modèle de langage adapté à vos besoins spécifiques, vous pouvez transformer votre expérience de prise de notes et profiter pleinement des avancées technologiques offertes par les modèles de langage artificiel tels que GPT-3.5 et GPT-4.</w:t>
      </w:r>
    </w:p>
    <w:p w:rsidR="00000000" w:rsidDel="00000000" w:rsidP="00000000" w:rsidRDefault="00000000" w:rsidRPr="00000000" w14:paraId="00000024">
      <w:pPr>
        <w:shd w:fill="ffffff" w:val="clear"/>
        <w:spacing w:after="300" w:before="300" w:lineRule="auto"/>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sz w:val="27"/>
        <w:szCs w:val="2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sz w:val="27"/>
        <w:szCs w:val="2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sz w:val="27"/>
        <w:szCs w:val="2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tcPr>
      <w:shd w:fill="ffffff" w:val="clear"/>
    </w:tcPr>
  </w:style>
  <w:style w:type="table" w:styleId="Table2">
    <w:basedOn w:val="TableNormal"/>
    <w:tblPr>
      <w:tblStyleRowBandSize w:val="1"/>
      <w:tblStyleColBandSize w:val="1"/>
      <w:tblCellMar>
        <w:top w:w="100.0" w:type="dxa"/>
        <w:left w:w="100.0" w:type="dxa"/>
        <w:bottom w:w="100.0" w:type="dxa"/>
        <w:right w:w="100.0" w:type="dxa"/>
      </w:tblCellMar>
    </w:tblPr>
    <w:tcPr>
      <w:shd w:fill="ffffff" w:val="clea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